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Critical Theory of Social Inequality</w:t>
      </w:r>
    </w:p>
    <w:p w:rsidR="00000000" w:rsidDel="00000000" w:rsidP="00000000" w:rsidRDefault="00000000" w:rsidRPr="00000000" w14:paraId="00000002">
      <w:pPr>
        <w:spacing w:line="480" w:lineRule="auto"/>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d0d0d"/>
          <w:sz w:val="24"/>
          <w:szCs w:val="24"/>
          <w:rtl w:val="0"/>
        </w:rPr>
        <w:t xml:space="preserve">Identifying a singular cause of social inequality proves challenging; it manifests in various forms such as racism, sexism, classism, ageism, xenophobia, homophobia, transphobia, and more. Notably, many of these terms culminate with "phobia," denoting a fear of the unfamiliar. I posit that much of this inequality originates from apprehension toward the unknown. Individuals, especially those raised in homogeneous environments, struggle to comprehend differences. Growing up in Washington, DC, exposed me to diverse protests and ideologies. One poignant memory is witnessing a KKK rally on the National Mall at the age of five. Reading their hateful signs bewildered me; I couldn't grasp why someone would hate others based on appearance. My father explained their bigotry, prompting me to question their rationale and write a letter defending my Black friend. This encounter marked a fundamental realization about prejudice.</w:t>
      </w:r>
    </w:p>
    <w:p w:rsidR="00000000" w:rsidDel="00000000" w:rsidP="00000000" w:rsidRDefault="00000000" w:rsidRPr="00000000" w14:paraId="00000003">
      <w:pPr>
        <w:spacing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Moreover, societal power dynamics often involve vilifying marginalized groups as a common scapegoat. This "othering" phenomenon perpetuates social inequality by dehumanizing those deemed different. Blaming "them" for societal woes allows those in power to overlook their humanity when making decisions affecting their lives.</w:t>
      </w:r>
    </w:p>
    <w:p w:rsidR="00000000" w:rsidDel="00000000" w:rsidP="00000000" w:rsidRDefault="00000000" w:rsidRPr="00000000" w14:paraId="00000004">
      <w:pPr>
        <w:spacing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Contemplating how we interpret the world, I believe it hinges on internalizing our unique experiences. Each person's reality is shaped by their encounters, making their perspective valid. Unfortunately, societal norms sometimes pit marginalized groups against each other, trivializing their struggles. Comparing tragedies like the Holocaust and slavery only serves to undermine the suffering endured by those affected. Similarly, individuals may vie for victimhood status, failing to acknowledge the relativity of adversity. This highlights the complexity of social inequality and the subjective nature of human experience. </w:t>
      </w:r>
    </w:p>
    <w:p w:rsidR="00000000" w:rsidDel="00000000" w:rsidP="00000000" w:rsidRDefault="00000000" w:rsidRPr="00000000" w14:paraId="00000005">
      <w:pPr>
        <w:spacing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Fear, or the "fear of," plays a significant role in perpetuating systems of inequality. At its core, fear is a primal emotion triggered by the unknown or perceived threats. In the context of social inequality, fear often stems from ignorance, prejudice, and a reluctance to confront differences. This fear can manifest in various ways within societal systems.</w:t>
      </w:r>
    </w:p>
    <w:p w:rsidR="00000000" w:rsidDel="00000000" w:rsidP="00000000" w:rsidRDefault="00000000" w:rsidRPr="00000000" w14:paraId="00000006">
      <w:pPr>
        <w:spacing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Firstly, fear can lead to the reinforcement of stereotypes and biases. When individuals fear what they do not understand, they may cling to preconceived notions about certain groups based on race, gender, sexuality, or other characteristics. These stereotypes then become ingrained in societal norms and institutions, perpetuating discrimination and inequality.</w:t>
      </w:r>
    </w:p>
    <w:p w:rsidR="00000000" w:rsidDel="00000000" w:rsidP="00000000" w:rsidRDefault="00000000" w:rsidRPr="00000000" w14:paraId="00000007">
      <w:pPr>
        <w:spacing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Secondly, fear can fuel discriminatory practices and policies. Institutions may implement measures aimed at preserving the status quo and protecting the interests of the dominant group, often at the expense of marginalized communities. For example, fear of immigrants or refugees may lead to xenophobic immigration policies that restrict entry or deny rights to those seeking refuge. </w:t>
      </w:r>
    </w:p>
    <w:p w:rsidR="00000000" w:rsidDel="00000000" w:rsidP="00000000" w:rsidRDefault="00000000" w:rsidRPr="00000000" w14:paraId="00000008">
      <w:pPr>
        <w:spacing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Thirdly, fear can contribute to social division and conflict. When individuals or groups perceive others as threats, it can foster hostility and antagonism. This can lead to the marginalization and ostracization of certain communities, further entrenching inequality. In larger societal contexts, my understanding of social inequality informs how I perceive and navigate various systems and structures. Recognizing the pervasive influence of fear allows me to critically analyze societal norms and institutions, uncovering the underlying biases and injustices that perpetuate inequality.</w:t>
      </w:r>
    </w:p>
    <w:p w:rsidR="00000000" w:rsidDel="00000000" w:rsidP="00000000" w:rsidRDefault="00000000" w:rsidRPr="00000000" w14:paraId="00000009">
      <w:pPr>
        <w:spacing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Moreover, understanding social inequality prompts me to advocate for systemic change and challenge unjust practices. By raising awareness, promoting empathy, and fostering dialogue, I strive to dismantle oppressive systems and create a more equitable society. This involves not only addressing overt forms of discrimination but also confronting the subtle ways in which fear and prejudice shape our interactions and institutions.</w:t>
      </w:r>
    </w:p>
    <w:p w:rsidR="00000000" w:rsidDel="00000000" w:rsidP="00000000" w:rsidRDefault="00000000" w:rsidRPr="00000000" w14:paraId="0000000A">
      <w:pPr>
        <w:spacing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Overall, my understanding of social inequality informs my actions and perspectives, driving me to work towards a more inclusive and just society.</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before="300" w:line="480" w:lineRule="auto"/>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Eleanor Holt</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NQXPQ74Jx/1zGeyQGshOMgq52A==">CgMxLjA4AHIhMXBvaV9ZQlZ4UkU4ME93VWJsLUlfMTZNWk1INjJ2TmdB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